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96" w:rsidRPr="008E3A96" w:rsidRDefault="008E3A96">
      <w:pPr>
        <w:rPr>
          <w:rFonts w:ascii="Arial" w:hAnsi="Arial" w:cs="Arial"/>
          <w:sz w:val="24"/>
          <w:szCs w:val="24"/>
        </w:rPr>
      </w:pPr>
    </w:p>
    <w:p w:rsidR="008E3A96" w:rsidRPr="008E3A96" w:rsidRDefault="008E3A96">
      <w:pPr>
        <w:rPr>
          <w:rFonts w:ascii="Arial" w:hAnsi="Arial" w:cs="Arial"/>
          <w:b/>
          <w:sz w:val="24"/>
          <w:szCs w:val="24"/>
        </w:rPr>
      </w:pPr>
      <w:r w:rsidRPr="008E3A96">
        <w:rPr>
          <w:rFonts w:ascii="Arial" w:hAnsi="Arial" w:cs="Arial"/>
          <w:b/>
          <w:sz w:val="24"/>
          <w:szCs w:val="24"/>
        </w:rPr>
        <w:t>L’autonomie de l’établissement : mirage ou miracle ?</w:t>
      </w:r>
    </w:p>
    <w:p w:rsidR="00BD196C" w:rsidRPr="008E3A96" w:rsidRDefault="003B28EB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L’autonomie des établissements</w:t>
      </w:r>
      <w:r w:rsidR="008E3A96" w:rsidRPr="008E3A96">
        <w:rPr>
          <w:rFonts w:ascii="Arial" w:hAnsi="Arial" w:cs="Arial"/>
          <w:sz w:val="24"/>
          <w:szCs w:val="24"/>
        </w:rPr>
        <w:t xml:space="preserve"> et le pouvoir d’agir des acteurs</w:t>
      </w:r>
    </w:p>
    <w:p w:rsidR="006C3C44" w:rsidRPr="008E3A96" w:rsidRDefault="006C3C44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E3A96">
        <w:rPr>
          <w:rFonts w:ascii="Arial" w:eastAsia="Times New Roman" w:hAnsi="Arial" w:cs="Arial"/>
          <w:b/>
          <w:bCs/>
          <w:color w:val="FF6600"/>
          <w:sz w:val="24"/>
          <w:szCs w:val="24"/>
          <w:lang w:eastAsia="fr-FR"/>
        </w:rPr>
        <w:t xml:space="preserve">Le mercredi 28 mars de 14h à 17h au lycée d’Alembert, </w:t>
      </w:r>
      <w:hyperlink r:id="rId6" w:tgtFrame="_blank" w:history="1">
        <w:r w:rsidRPr="008E3A9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 xml:space="preserve">22 </w:t>
        </w:r>
        <w:proofErr w:type="gramStart"/>
        <w:r w:rsidRPr="008E3A9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sente</w:t>
        </w:r>
        <w:proofErr w:type="gramEnd"/>
        <w:r w:rsidRPr="008E3A9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 xml:space="preserve"> des Dorées, Paris XIX</w:t>
        </w:r>
        <w:r w:rsidRPr="008E3A9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vertAlign w:val="superscript"/>
            <w:lang w:eastAsia="fr-FR"/>
          </w:rPr>
          <w:t>e</w:t>
        </w:r>
        <w:r w:rsidRPr="008E3A9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 xml:space="preserve"> - Métro porte de Pantin</w:t>
        </w:r>
      </w:hyperlink>
    </w:p>
    <w:p w:rsidR="0007318A" w:rsidRPr="0007318A" w:rsidRDefault="008E3A96" w:rsidP="008E3A96">
      <w:pPr>
        <w:rPr>
          <w:rFonts w:ascii="Arial" w:hAnsi="Arial" w:cs="Arial"/>
          <w:b/>
          <w:sz w:val="24"/>
          <w:szCs w:val="24"/>
        </w:rPr>
      </w:pPr>
      <w:r w:rsidRPr="008E3A96">
        <w:rPr>
          <w:rFonts w:ascii="Arial" w:hAnsi="Arial" w:cs="Arial"/>
          <w:b/>
          <w:sz w:val="24"/>
          <w:szCs w:val="24"/>
        </w:rPr>
        <w:t xml:space="preserve">14h </w:t>
      </w:r>
      <w:r w:rsidRPr="008E3A96">
        <w:rPr>
          <w:rFonts w:ascii="Arial" w:hAnsi="Arial" w:cs="Arial"/>
          <w:sz w:val="24"/>
          <w:szCs w:val="24"/>
        </w:rPr>
        <w:t xml:space="preserve"> </w:t>
      </w:r>
      <w:r w:rsidRPr="0007318A">
        <w:rPr>
          <w:rFonts w:ascii="Arial" w:hAnsi="Arial" w:cs="Arial"/>
          <w:sz w:val="24"/>
          <w:szCs w:val="24"/>
        </w:rPr>
        <w:t xml:space="preserve">Accueil </w:t>
      </w:r>
      <w:r w:rsidR="0007318A" w:rsidRPr="0007318A">
        <w:rPr>
          <w:rFonts w:ascii="Arial" w:hAnsi="Arial" w:cs="Arial"/>
          <w:sz w:val="24"/>
          <w:szCs w:val="24"/>
        </w:rPr>
        <w:t>Evènement organisé par le CRAP Cahiers pédagogiques et Education et Devenir</w:t>
      </w:r>
      <w:r w:rsidR="002458AE">
        <w:rPr>
          <w:rFonts w:ascii="Arial" w:hAnsi="Arial" w:cs="Arial"/>
          <w:sz w:val="24"/>
          <w:szCs w:val="24"/>
        </w:rPr>
        <w:t xml:space="preserve">, remerciement pour </w:t>
      </w:r>
      <w:r w:rsidR="0007318A" w:rsidRPr="0007318A">
        <w:rPr>
          <w:rFonts w:ascii="Arial" w:hAnsi="Arial" w:cs="Arial"/>
          <w:sz w:val="24"/>
          <w:szCs w:val="24"/>
        </w:rPr>
        <w:t xml:space="preserve"> l’accueil </w:t>
      </w:r>
      <w:r w:rsidR="002458AE">
        <w:rPr>
          <w:rFonts w:ascii="Arial" w:hAnsi="Arial" w:cs="Arial"/>
          <w:sz w:val="24"/>
          <w:szCs w:val="24"/>
        </w:rPr>
        <w:t>d</w:t>
      </w:r>
      <w:r w:rsidR="0007318A" w:rsidRPr="0007318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7318A" w:rsidRPr="0007318A">
        <w:rPr>
          <w:rFonts w:ascii="Arial" w:hAnsi="Arial" w:cs="Arial"/>
          <w:sz w:val="24"/>
          <w:szCs w:val="24"/>
        </w:rPr>
        <w:t>F.Sturbaut</w:t>
      </w:r>
      <w:proofErr w:type="spellEnd"/>
      <w:r w:rsidR="0007318A" w:rsidRPr="0007318A">
        <w:rPr>
          <w:rFonts w:ascii="Arial" w:hAnsi="Arial" w:cs="Arial"/>
          <w:sz w:val="24"/>
          <w:szCs w:val="24"/>
        </w:rPr>
        <w:t>, proviseure de l’établissement.</w:t>
      </w:r>
      <w:r w:rsidR="0007318A">
        <w:rPr>
          <w:rFonts w:ascii="Arial" w:hAnsi="Arial" w:cs="Arial"/>
          <w:sz w:val="24"/>
          <w:szCs w:val="24"/>
        </w:rPr>
        <w:t xml:space="preserve"> </w:t>
      </w:r>
      <w:r w:rsidR="0007318A" w:rsidRPr="0007318A">
        <w:rPr>
          <w:rFonts w:ascii="Arial" w:hAnsi="Arial" w:cs="Arial"/>
          <w:b/>
          <w:sz w:val="24"/>
          <w:szCs w:val="24"/>
        </w:rPr>
        <w:t>5 min</w:t>
      </w:r>
    </w:p>
    <w:p w:rsidR="00F60732" w:rsidRDefault="0007318A" w:rsidP="00F607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14h 05 P</w:t>
      </w:r>
      <w:r w:rsidR="008E3A96" w:rsidRPr="008E3A96">
        <w:rPr>
          <w:rFonts w:ascii="Arial" w:hAnsi="Arial" w:cs="Arial"/>
          <w:b/>
          <w:sz w:val="24"/>
          <w:szCs w:val="24"/>
        </w:rPr>
        <w:t>résentation</w:t>
      </w:r>
      <w:r w:rsidR="008E3A96" w:rsidRPr="008E3A96">
        <w:rPr>
          <w:rFonts w:ascii="Arial" w:hAnsi="Arial" w:cs="Arial"/>
          <w:sz w:val="24"/>
          <w:szCs w:val="24"/>
        </w:rPr>
        <w:t xml:space="preserve"> de la probléma</w:t>
      </w:r>
      <w:r w:rsidR="008E3A96">
        <w:rPr>
          <w:rFonts w:ascii="Arial" w:hAnsi="Arial" w:cs="Arial"/>
          <w:sz w:val="24"/>
          <w:szCs w:val="24"/>
        </w:rPr>
        <w:t xml:space="preserve">tique   </w:t>
      </w:r>
      <w:r w:rsidR="00A52327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Michèle Amiel</w:t>
      </w:r>
      <w:r w:rsidR="008E3A96">
        <w:rPr>
          <w:rFonts w:ascii="Arial" w:hAnsi="Arial" w:cs="Arial"/>
          <w:sz w:val="24"/>
          <w:szCs w:val="24"/>
        </w:rPr>
        <w:t xml:space="preserve"> </w:t>
      </w:r>
      <w:r w:rsidR="008E3A96" w:rsidRPr="008E3A96">
        <w:rPr>
          <w:rFonts w:ascii="Arial" w:hAnsi="Arial" w:cs="Arial"/>
          <w:sz w:val="24"/>
          <w:szCs w:val="24"/>
        </w:rPr>
        <w:t xml:space="preserve"> </w:t>
      </w:r>
      <w:r w:rsidR="008E3A96" w:rsidRPr="008E3A96">
        <w:rPr>
          <w:rFonts w:ascii="Arial" w:hAnsi="Arial" w:cs="Arial"/>
          <w:b/>
          <w:sz w:val="24"/>
          <w:szCs w:val="24"/>
        </w:rPr>
        <w:t>5 min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5698">
        <w:rPr>
          <w:rFonts w:ascii="Arial" w:hAnsi="Arial" w:cs="Arial"/>
          <w:b/>
          <w:sz w:val="24"/>
          <w:szCs w:val="24"/>
        </w:rPr>
        <w:t xml:space="preserve"> </w:t>
      </w:r>
    </w:p>
    <w:p w:rsidR="008E3A96" w:rsidRPr="008E3A96" w:rsidRDefault="008E3A96" w:rsidP="00F60732">
      <w:pPr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« Que faire pour que l’autonomie ne soit pas un « mirage » renforçant les inégalités et le caporalisme local, et pour qu’elle soit non pas un « miracle », mais du moins utile, au service de la démocratie et de l’ « </w:t>
      </w:r>
      <w:proofErr w:type="spellStart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empowerment</w:t>
      </w:r>
      <w:proofErr w:type="spellEnd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 » des acteurs, et aussi </w:t>
      </w:r>
      <w:r w:rsidR="00A52327">
        <w:rPr>
          <w:rFonts w:ascii="Arial" w:eastAsia="Times New Roman" w:hAnsi="Arial" w:cs="Arial"/>
          <w:iCs/>
          <w:sz w:val="24"/>
          <w:szCs w:val="24"/>
          <w:lang w:eastAsia="fr-FR"/>
        </w:rPr>
        <w:t>de la réussite des élèves. « </w:t>
      </w:r>
    </w:p>
    <w:p w:rsidR="008E3A96" w:rsidRPr="008E3A96" w:rsidRDefault="00CD5698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Animation </w:t>
      </w:r>
      <w:r w:rsidR="00D63107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Jean-Michel </w:t>
      </w:r>
      <w:proofErr w:type="spellStart"/>
      <w:r w:rsidR="00D63107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Zakhartchouk</w:t>
      </w:r>
      <w:proofErr w:type="spellEnd"/>
    </w:p>
    <w:p w:rsid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07318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14h15- 14h30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L’autonomie, une idée vieille de plus de cent ans </w:t>
      </w: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Projection d’une vidéo de </w:t>
      </w:r>
      <w:r w:rsidR="0007318A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Jean-Paul 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>De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lahaye sur l’historique de la notion de l’autonomie dans le système éducatif : « l’autonomie, une vieille idée… »</w:t>
      </w:r>
    </w:p>
    <w:p w:rsid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07318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14h</w:t>
      </w:r>
      <w:r w:rsidR="0007318A" w:rsidRPr="0007318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30 – 14h40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– Florent Pasquier La formation des enseignants à l’autonomie ?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Florent Pasquier, maitre de conférences en sciences de l’éducation, université Paris-</w:t>
      </w:r>
      <w:proofErr w:type="gramStart"/>
      <w:r w:rsidRPr="008E3A96">
        <w:rPr>
          <w:rFonts w:ascii="Arial" w:hAnsi="Arial" w:cs="Arial"/>
          <w:sz w:val="24"/>
          <w:szCs w:val="24"/>
        </w:rPr>
        <w:t>Sorbonne ,</w:t>
      </w:r>
      <w:proofErr w:type="gramEnd"/>
      <w:r w:rsidRPr="008E3A96">
        <w:rPr>
          <w:rFonts w:ascii="Arial" w:hAnsi="Arial" w:cs="Arial"/>
          <w:sz w:val="24"/>
          <w:szCs w:val="24"/>
        </w:rPr>
        <w:t xml:space="preserve"> laboratoire </w:t>
      </w:r>
      <w:proofErr w:type="spellStart"/>
      <w:r w:rsidRPr="008E3A96">
        <w:rPr>
          <w:rFonts w:ascii="Arial" w:hAnsi="Arial" w:cs="Arial"/>
          <w:sz w:val="24"/>
          <w:szCs w:val="24"/>
        </w:rPr>
        <w:t>Costec</w:t>
      </w:r>
      <w:proofErr w:type="spellEnd"/>
      <w:r w:rsidRPr="008E3A96">
        <w:rPr>
          <w:rFonts w:ascii="Arial" w:hAnsi="Arial" w:cs="Arial"/>
          <w:sz w:val="24"/>
          <w:szCs w:val="24"/>
        </w:rPr>
        <w:t>, UTC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Cahier N° 539 Article p 46   « Prenez le pouvoir ! »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Quelle culture enseignante voulons-nous ?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 xml:space="preserve">La formation actuellement dispensée aux enseignants stagiaires est pour vous une source d’étonnement : vous constatez par exemple les injonctions contradictoires qui leur sont envoyées lorsque, pendant un cours magistral dispensé en </w:t>
      </w:r>
      <w:proofErr w:type="gramStart"/>
      <w:r w:rsidRPr="008E3A96">
        <w:rPr>
          <w:rFonts w:ascii="Arial" w:hAnsi="Arial" w:cs="Arial"/>
          <w:sz w:val="24"/>
          <w:szCs w:val="24"/>
        </w:rPr>
        <w:t>amphi ,</w:t>
      </w:r>
      <w:proofErr w:type="gramEnd"/>
      <w:r w:rsidRPr="008E3A96">
        <w:rPr>
          <w:rFonts w:ascii="Arial" w:hAnsi="Arial" w:cs="Arial"/>
          <w:sz w:val="24"/>
          <w:szCs w:val="24"/>
        </w:rPr>
        <w:t xml:space="preserve"> on leur demande de pratiquer une pédagogie différenciée.  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Savons-nous  former  des enseignants capables d’exercer un pouvoir d’agir sur leur pratique, de participer à la construction de l’autonomie de leur établissement ? Comment y parvenir ?</w:t>
      </w:r>
    </w:p>
    <w:p w:rsid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14h</w:t>
      </w:r>
      <w:r w:rsidR="0007318A"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40 – 14h</w:t>
      </w: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50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– </w:t>
      </w:r>
      <w:proofErr w:type="spellStart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Francoise</w:t>
      </w:r>
      <w:proofErr w:type="spellEnd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</w:t>
      </w:r>
      <w:proofErr w:type="spellStart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Sturbaut</w:t>
      </w:r>
      <w:proofErr w:type="spellEnd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L’autonomie de l’établissement, une affaire de chef ou d’équipe ?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 xml:space="preserve">Proviseure du lycée d’Alembert, Présidente d’Education et </w:t>
      </w:r>
      <w:proofErr w:type="gramStart"/>
      <w:r w:rsidRPr="008E3A96">
        <w:rPr>
          <w:rFonts w:ascii="Arial" w:hAnsi="Arial" w:cs="Arial"/>
          <w:sz w:val="24"/>
          <w:szCs w:val="24"/>
        </w:rPr>
        <w:t>Devenir .</w:t>
      </w:r>
      <w:proofErr w:type="gramEnd"/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lastRenderedPageBreak/>
        <w:t>Article  cahier n°539 « Un défi à relever » (Sur le site)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La problématique de l’autonomie de l’établissement questionne le rôle du personnel de direction ou du directeur d’école lorsqu’il a la volonté de faire évoluer le fonctionnement de son établissement vers une plus grande autonomie …Les métaphores habituellement utilisées sont éclairantes sur la posture dans laquelle on l’imagine : le chef, c’est plutôt un guide éclairé ? Un chef d’orchestre ? Un commandant de bord ? Une patronne ?</w:t>
      </w:r>
    </w:p>
    <w:p w:rsidR="0007318A" w:rsidRPr="008E3A96" w:rsidRDefault="0007318A" w:rsidP="0007318A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 xml:space="preserve">En fait, l’autonomie de l’établissement,-  prendre des initiatives, engager un processus de décision, animer une équipe, mettre en place une innovation, etc.- c’est pour le  chef ou pour les équipes ? </w:t>
      </w:r>
    </w:p>
    <w:p w:rsidR="00F60732" w:rsidRDefault="008E3A96" w:rsidP="00F60732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</w:t>
      </w:r>
      <w:r w:rsidR="00D951E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4h</w:t>
      </w: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5</w:t>
      </w:r>
      <w:r w:rsidR="00D951E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0</w:t>
      </w: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h  </w:t>
      </w:r>
      <w:r w:rsidR="00D951E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- 15h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– Carol</w:t>
      </w:r>
      <w:r w:rsidR="00CD5698">
        <w:rPr>
          <w:rFonts w:ascii="Arial" w:eastAsia="Times New Roman" w:hAnsi="Arial" w:cs="Arial"/>
          <w:iCs/>
          <w:sz w:val="24"/>
          <w:szCs w:val="24"/>
          <w:lang w:eastAsia="fr-FR"/>
        </w:rPr>
        <w:t>ine Rousseau : l’équipe de Néo A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lta : des profs lambda dans un établissement lambda</w:t>
      </w:r>
    </w:p>
    <w:p w:rsidR="00CD5698" w:rsidRPr="008E3A96" w:rsidRDefault="00CD5698" w:rsidP="00F6073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 xml:space="preserve">Professeure au collège Anatole France, </w:t>
      </w:r>
      <w:proofErr w:type="spellStart"/>
      <w:r w:rsidRPr="008E3A96">
        <w:rPr>
          <w:rFonts w:ascii="Arial" w:hAnsi="Arial" w:cs="Arial"/>
          <w:sz w:val="24"/>
          <w:szCs w:val="24"/>
        </w:rPr>
        <w:t>Clayes</w:t>
      </w:r>
      <w:proofErr w:type="spellEnd"/>
      <w:r w:rsidRPr="008E3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A96">
        <w:rPr>
          <w:rFonts w:ascii="Arial" w:hAnsi="Arial" w:cs="Arial"/>
          <w:sz w:val="24"/>
          <w:szCs w:val="24"/>
        </w:rPr>
        <w:t>sous Bois</w:t>
      </w:r>
      <w:proofErr w:type="spellEnd"/>
      <w:r w:rsidRPr="008E3A96">
        <w:rPr>
          <w:rFonts w:ascii="Arial" w:hAnsi="Arial" w:cs="Arial"/>
          <w:sz w:val="24"/>
          <w:szCs w:val="24"/>
        </w:rPr>
        <w:t xml:space="preserve"> (78)</w:t>
      </w:r>
    </w:p>
    <w:p w:rsidR="00CD5698" w:rsidRPr="008E3A96" w:rsidRDefault="00CD5698" w:rsidP="00CD5698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« Travailler ensemble, ça s’organise «  p 36</w:t>
      </w:r>
    </w:p>
    <w:p w:rsidR="00CD5698" w:rsidRPr="008E3A96" w:rsidRDefault="00CD5698" w:rsidP="00CD5698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Le travail en équipe, ça ne se décrète pas : » ça s’organise », comme il est dit dans le titre. Il y a des conditions précises à réunir pour que la volonté de travailler ensemble émerge et que cela se fasse de manière efficace.</w:t>
      </w:r>
    </w:p>
    <w:p w:rsidR="00CD5698" w:rsidRDefault="00CD5698" w:rsidP="00CD5698">
      <w:pPr>
        <w:rPr>
          <w:rFonts w:ascii="Arial" w:hAnsi="Arial" w:cs="Arial"/>
          <w:sz w:val="24"/>
          <w:szCs w:val="24"/>
        </w:rPr>
      </w:pPr>
      <w:r w:rsidRPr="008E3A96">
        <w:rPr>
          <w:rFonts w:ascii="Arial" w:hAnsi="Arial" w:cs="Arial"/>
          <w:sz w:val="24"/>
          <w:szCs w:val="24"/>
        </w:rPr>
        <w:t>Comment vous y êtes pris dans un établissement lambda (c’est votre expression), avec des professeurs lambda pour vous engager collectivement dans une dynamique de changement </w:t>
      </w:r>
      <w:proofErr w:type="gramStart"/>
      <w:r w:rsidRPr="008E3A9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présentation rapide du projet Néo Alta)</w:t>
      </w:r>
    </w:p>
    <w:p w:rsidR="00D951EC" w:rsidRPr="00D951EC" w:rsidRDefault="00D951EC" w:rsidP="00CD5698">
      <w:pPr>
        <w:rPr>
          <w:rFonts w:ascii="Arial" w:hAnsi="Arial" w:cs="Arial"/>
          <w:sz w:val="24"/>
          <w:szCs w:val="24"/>
        </w:rPr>
      </w:pPr>
      <w:r w:rsidRPr="00D951EC">
        <w:rPr>
          <w:rFonts w:ascii="Arial" w:hAnsi="Arial" w:cs="Arial"/>
          <w:b/>
          <w:sz w:val="24"/>
          <w:szCs w:val="24"/>
        </w:rPr>
        <w:t>15h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951EC">
        <w:rPr>
          <w:rFonts w:ascii="Arial" w:hAnsi="Arial" w:cs="Arial"/>
          <w:b/>
          <w:sz w:val="24"/>
          <w:szCs w:val="24"/>
        </w:rPr>
        <w:t>15h10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951EC">
        <w:rPr>
          <w:rFonts w:ascii="Arial" w:hAnsi="Arial" w:cs="Arial"/>
          <w:sz w:val="24"/>
          <w:szCs w:val="24"/>
        </w:rPr>
        <w:t>A quelles conditions peut-on passer de la gestion au pilotage ?</w:t>
      </w:r>
    </w:p>
    <w:p w:rsidR="00D951EC" w:rsidRPr="00D951EC" w:rsidRDefault="00D951EC" w:rsidP="00CD5698">
      <w:pPr>
        <w:rPr>
          <w:rFonts w:ascii="Arial" w:hAnsi="Arial" w:cs="Arial"/>
          <w:sz w:val="24"/>
          <w:szCs w:val="24"/>
        </w:rPr>
      </w:pPr>
      <w:r w:rsidRPr="00D951EC">
        <w:rPr>
          <w:rFonts w:ascii="Arial" w:hAnsi="Arial" w:cs="Arial"/>
          <w:sz w:val="24"/>
          <w:szCs w:val="24"/>
        </w:rPr>
        <w:t xml:space="preserve">Michèle Amiel – Coordonnatrice du dossier </w:t>
      </w:r>
    </w:p>
    <w:p w:rsidR="00CD5698" w:rsidRPr="008E3A96" w:rsidRDefault="00CD5698" w:rsidP="00CD5698">
      <w:pPr>
        <w:rPr>
          <w:rFonts w:ascii="Arial" w:hAnsi="Arial" w:cs="Arial"/>
          <w:sz w:val="24"/>
          <w:szCs w:val="24"/>
        </w:rPr>
      </w:pPr>
      <w:r w:rsidRPr="00CD5698">
        <w:rPr>
          <w:rFonts w:ascii="Arial" w:hAnsi="Arial" w:cs="Arial"/>
          <w:b/>
          <w:sz w:val="24"/>
          <w:szCs w:val="24"/>
        </w:rPr>
        <w:t>15h10- 15h20</w:t>
      </w:r>
      <w:r>
        <w:rPr>
          <w:rFonts w:ascii="Arial" w:hAnsi="Arial" w:cs="Arial"/>
          <w:sz w:val="24"/>
          <w:szCs w:val="24"/>
        </w:rPr>
        <w:t xml:space="preserve"> Une perspective européenne  Jean-Michel </w:t>
      </w:r>
      <w:proofErr w:type="spellStart"/>
      <w:r>
        <w:rPr>
          <w:rFonts w:ascii="Arial" w:hAnsi="Arial" w:cs="Arial"/>
          <w:sz w:val="24"/>
          <w:szCs w:val="24"/>
        </w:rPr>
        <w:t>Zakhartchouk</w:t>
      </w:r>
      <w:proofErr w:type="spellEnd"/>
    </w:p>
    <w:p w:rsidR="00CD5698" w:rsidRPr="00CD5698" w:rsidRDefault="00CD5698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Présentation du dispositif et installation des groupes </w:t>
      </w:r>
      <w:r w:rsidR="00A52327" w:rsidRPr="00A52327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JMZ</w:t>
      </w:r>
      <w:r w:rsidR="00A52327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5 min</w:t>
      </w:r>
    </w:p>
    <w:p w:rsidR="008E3A96" w:rsidRPr="008E3A96" w:rsidRDefault="00F60732" w:rsidP="00CD56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15h 25</w:t>
      </w:r>
      <w:r w:rsidR="008E3A96" w:rsidRPr="008E3A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Groupes de proximité (environ 15 min)</w:t>
      </w:r>
      <w:r w:rsidR="00A52327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Les participant</w:t>
      </w:r>
      <w:r w:rsidR="00CD5698">
        <w:rPr>
          <w:rFonts w:ascii="Arial" w:eastAsia="Times New Roman" w:hAnsi="Arial" w:cs="Arial"/>
          <w:iCs/>
          <w:sz w:val="24"/>
          <w:szCs w:val="24"/>
          <w:lang w:eastAsia="fr-FR"/>
        </w:rPr>
        <w:t>s se regroupent par proximité (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7 personnes max). Ils désignent un animateur et un rapporteur</w:t>
      </w:r>
    </w:p>
    <w:p w:rsidR="008E3A96" w:rsidRPr="008E3A96" w:rsidRDefault="00CD5698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>Le postulat  de départ </w:t>
      </w:r>
      <w:r w:rsidR="008E3A96"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« L’autonomie permet de mieux atteindre l’objectif de réussite des élèves tout en respectant les valeurs de la république » :</w:t>
      </w: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Ils </w:t>
      </w:r>
      <w:r w:rsidR="00CD5698">
        <w:rPr>
          <w:rFonts w:ascii="Arial" w:eastAsia="Times New Roman" w:hAnsi="Arial" w:cs="Arial"/>
          <w:iCs/>
          <w:sz w:val="24"/>
          <w:szCs w:val="24"/>
          <w:lang w:eastAsia="fr-FR"/>
        </w:rPr>
        <w:t>répondent à deux demandes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 :</w:t>
      </w:r>
    </w:p>
    <w:p w:rsidR="008E3A96" w:rsidRPr="008E3A96" w:rsidRDefault="008E3A96" w:rsidP="008E3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Donnez un exemple </w:t>
      </w:r>
      <w:r w:rsidR="00B2344C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/une illustration 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de dérive</w:t>
      </w:r>
      <w:r w:rsidR="00B2344C">
        <w:rPr>
          <w:rFonts w:ascii="Arial" w:eastAsia="Times New Roman" w:hAnsi="Arial" w:cs="Arial"/>
          <w:iCs/>
          <w:sz w:val="24"/>
          <w:szCs w:val="24"/>
          <w:lang w:eastAsia="fr-FR"/>
        </w:rPr>
        <w:t>s ou de difficultés entrainées par l’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autonomie de l’établissement</w:t>
      </w:r>
    </w:p>
    <w:p w:rsidR="008E3A96" w:rsidRPr="008E3A96" w:rsidRDefault="008E3A96" w:rsidP="008E3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Donnez un exemple  de proposition concrète qui irait dans le sens d’un fonctionnement plus efficace </w:t>
      </w:r>
      <w:r w:rsidR="00B2344C">
        <w:rPr>
          <w:rFonts w:ascii="Arial" w:eastAsia="Times New Roman" w:hAnsi="Arial" w:cs="Arial"/>
          <w:iCs/>
          <w:sz w:val="24"/>
          <w:szCs w:val="24"/>
          <w:lang w:eastAsia="fr-FR"/>
        </w:rPr>
        <w:t>de l’école</w:t>
      </w:r>
      <w:r w:rsidR="00F61FDC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 (plus de réussite pour les élèves) </w:t>
      </w: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tout en respectant les valeurs de la république</w:t>
      </w: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bookmarkStart w:id="0" w:name="_GoBack"/>
      <w:bookmarkEnd w:id="0"/>
      <w:r w:rsidRPr="008E3A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15h45  Plénière</w:t>
      </w:r>
    </w:p>
    <w:p w:rsidR="008E3A96" w:rsidRPr="00F61FDC" w:rsidRDefault="00F61FDC" w:rsidP="008E3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15h45- 16h05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8E3A96"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Chaque groupe donne ses prop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ositions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fr-FR"/>
        </w:rPr>
        <w:t>( 3</w:t>
      </w:r>
      <w:proofErr w:type="gramEnd"/>
      <w:r w:rsidR="008E3A96"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min maxi par groupe) 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2</w:t>
      </w:r>
      <w:r w:rsidR="008E3A96" w:rsidRPr="00F61FD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0 min max</w:t>
      </w:r>
    </w:p>
    <w:p w:rsidR="008E3A96" w:rsidRPr="008E3A96" w:rsidRDefault="00F61FDC" w:rsidP="008E3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16h05</w:t>
      </w:r>
      <w:r w:rsidRPr="00F61FD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– 16h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2</w:t>
      </w:r>
      <w:r w:rsidRPr="00F61FD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0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8E3A96"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Réaction de chaque intervenant : 5 min chacun</w:t>
      </w:r>
    </w:p>
    <w:p w:rsidR="008E3A96" w:rsidRPr="008E3A96" w:rsidRDefault="00FC43C3" w:rsidP="008E3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16h20</w:t>
      </w:r>
      <w:r w:rsidR="00F61FDC" w:rsidRPr="00F61FDC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– 16h50</w:t>
      </w:r>
      <w:r w:rsidR="00F61FDC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8E3A96"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Débat avec la salle</w:t>
      </w:r>
    </w:p>
    <w:p w:rsidR="008E3A96" w:rsidRPr="008E3A96" w:rsidRDefault="00F61FDC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16h50- 17 h </w:t>
      </w:r>
      <w:r w:rsidR="008E3A96" w:rsidRPr="008E3A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Conclusions/remerciements  M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ichèle A</w:t>
      </w:r>
      <w:r w:rsidR="008E3A96" w:rsidRPr="008E3A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miel/J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ean-Michel </w:t>
      </w:r>
      <w:proofErr w:type="spellStart"/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Zakhartchouk</w:t>
      </w:r>
      <w:proofErr w:type="spellEnd"/>
      <w:r w:rsidR="008E3A96" w:rsidRPr="008E3A96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/ Françoise </w:t>
      </w:r>
      <w:proofErr w:type="spellStart"/>
      <w:r w:rsidR="00CD569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Sturbaut</w:t>
      </w:r>
      <w:proofErr w:type="spellEnd"/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Si vous voulez aller plus loin avec Ed et Devenir et les Cahiers…</w:t>
      </w:r>
      <w:proofErr w:type="gramStart"/>
      <w:r w:rsidRPr="008E3A96">
        <w:rPr>
          <w:rFonts w:ascii="Arial" w:eastAsia="Times New Roman" w:hAnsi="Arial" w:cs="Arial"/>
          <w:iCs/>
          <w:sz w:val="24"/>
          <w:szCs w:val="24"/>
          <w:lang w:eastAsia="fr-FR"/>
        </w:rPr>
        <w:t>..</w:t>
      </w:r>
      <w:r w:rsidR="00F61FDC">
        <w:rPr>
          <w:rFonts w:ascii="Arial" w:eastAsia="Times New Roman" w:hAnsi="Arial" w:cs="Arial"/>
          <w:iCs/>
          <w:sz w:val="24"/>
          <w:szCs w:val="24"/>
          <w:lang w:eastAsia="fr-FR"/>
        </w:rPr>
        <w:t>(</w:t>
      </w:r>
      <w:proofErr w:type="gramEnd"/>
      <w:r w:rsidR="00F61FDC">
        <w:rPr>
          <w:rFonts w:ascii="Arial" w:eastAsia="Times New Roman" w:hAnsi="Arial" w:cs="Arial"/>
          <w:iCs/>
          <w:sz w:val="24"/>
          <w:szCs w:val="24"/>
          <w:lang w:eastAsia="fr-FR"/>
        </w:rPr>
        <w:t>activités et publications…)</w:t>
      </w: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E3A96" w:rsidRPr="008E3A96" w:rsidRDefault="008E3A96" w:rsidP="008E3A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E3A96" w:rsidRPr="008E3A96" w:rsidRDefault="008E3A96" w:rsidP="008E3A96">
      <w:pPr>
        <w:rPr>
          <w:rFonts w:ascii="Arial" w:hAnsi="Arial" w:cs="Arial"/>
          <w:sz w:val="24"/>
          <w:szCs w:val="24"/>
        </w:rPr>
      </w:pPr>
    </w:p>
    <w:p w:rsidR="008E3A96" w:rsidRPr="008E3A96" w:rsidRDefault="008E3A96" w:rsidP="008E3A96">
      <w:pPr>
        <w:rPr>
          <w:rFonts w:ascii="Arial" w:hAnsi="Arial" w:cs="Arial"/>
          <w:sz w:val="24"/>
          <w:szCs w:val="24"/>
        </w:rPr>
      </w:pPr>
    </w:p>
    <w:p w:rsidR="006C3C44" w:rsidRPr="008E3A96" w:rsidRDefault="006C3C44">
      <w:pPr>
        <w:rPr>
          <w:rFonts w:ascii="Arial" w:hAnsi="Arial" w:cs="Arial"/>
          <w:sz w:val="24"/>
          <w:szCs w:val="24"/>
        </w:rPr>
      </w:pPr>
    </w:p>
    <w:p w:rsidR="00DC4ADA" w:rsidRPr="008E3A96" w:rsidRDefault="00DC4ADA">
      <w:pPr>
        <w:rPr>
          <w:rFonts w:ascii="Arial" w:hAnsi="Arial" w:cs="Arial"/>
          <w:sz w:val="24"/>
          <w:szCs w:val="24"/>
        </w:rPr>
      </w:pPr>
    </w:p>
    <w:sectPr w:rsidR="00DC4ADA" w:rsidRPr="008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ECE"/>
    <w:multiLevelType w:val="hybridMultilevel"/>
    <w:tmpl w:val="BDBC54C6"/>
    <w:lvl w:ilvl="0" w:tplc="55982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EB"/>
    <w:rsid w:val="00005B63"/>
    <w:rsid w:val="00012F01"/>
    <w:rsid w:val="0007318A"/>
    <w:rsid w:val="000C36FA"/>
    <w:rsid w:val="002458AE"/>
    <w:rsid w:val="00311F49"/>
    <w:rsid w:val="003B28EB"/>
    <w:rsid w:val="005B6678"/>
    <w:rsid w:val="006C3C44"/>
    <w:rsid w:val="007B5891"/>
    <w:rsid w:val="008E3A96"/>
    <w:rsid w:val="00A52327"/>
    <w:rsid w:val="00B2344C"/>
    <w:rsid w:val="00BD196C"/>
    <w:rsid w:val="00C70285"/>
    <w:rsid w:val="00CD5698"/>
    <w:rsid w:val="00D63107"/>
    <w:rsid w:val="00D951EC"/>
    <w:rsid w:val="00D96528"/>
    <w:rsid w:val="00DC4ADA"/>
    <w:rsid w:val="00DE7B84"/>
    <w:rsid w:val="00E67639"/>
    <w:rsid w:val="00E86445"/>
    <w:rsid w:val="00F60732"/>
    <w:rsid w:val="00F61FDC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C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3C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3C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C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C3C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3C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maps/place/Lyc%C3%A9e+Polyvalent+d'Alembert/@48.8881326,2.3936573,15z/data=!4m2!3m1!1s0x0:0xa19a3a7f68c7964c?sa=X&amp;ved=0ahUKEwjFvZHg5fLYAhWCYVAKHQ4TDDMQ_BIId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4</cp:revision>
  <dcterms:created xsi:type="dcterms:W3CDTF">2018-03-27T09:38:00Z</dcterms:created>
  <dcterms:modified xsi:type="dcterms:W3CDTF">2018-03-27T09:38:00Z</dcterms:modified>
</cp:coreProperties>
</file>